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AAA9E" w14:textId="3570B408" w:rsidR="00935C50" w:rsidRDefault="00935C50" w:rsidP="00935C50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24"/>
          <w:szCs w:val="24"/>
          <w:lang w:eastAsia="hr-HR"/>
        </w:rPr>
      </w:pPr>
      <w:r>
        <w:rPr>
          <w:rFonts w:eastAsia="Times New Roman" w:cs="Times New Roman"/>
          <w:b/>
          <w:bCs/>
          <w:sz w:val="24"/>
          <w:szCs w:val="24"/>
          <w:lang w:eastAsia="hr-HR"/>
        </w:rPr>
        <w:t>PREDRAČUN TROŠKOVA STEČAJNOG POSTUPKA</w:t>
      </w:r>
    </w:p>
    <w:p w14:paraId="408D0392" w14:textId="77777777" w:rsidR="00935C50" w:rsidRDefault="00935C50" w:rsidP="00935C50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24"/>
          <w:szCs w:val="24"/>
          <w:lang w:eastAsia="hr-HR"/>
        </w:rPr>
      </w:pPr>
    </w:p>
    <w:p w14:paraId="747023F4" w14:textId="5FF2276B" w:rsidR="00935C50" w:rsidRDefault="00935C50" w:rsidP="00935C50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/>
          <w:bCs/>
          <w:sz w:val="24"/>
          <w:szCs w:val="24"/>
          <w:lang w:eastAsia="hr-HR"/>
        </w:rPr>
      </w:pPr>
      <w:r>
        <w:rPr>
          <w:rFonts w:eastAsia="Times New Roman" w:cs="Times New Roman"/>
          <w:b/>
          <w:bCs/>
          <w:sz w:val="24"/>
          <w:szCs w:val="24"/>
          <w:lang w:eastAsia="hr-HR"/>
        </w:rPr>
        <w:t>Troškovi</w:t>
      </w:r>
      <w:r>
        <w:rPr>
          <w:rFonts w:eastAsia="Times New Roman" w:cs="Times New Roman"/>
          <w:b/>
          <w:bCs/>
          <w:sz w:val="24"/>
          <w:szCs w:val="24"/>
          <w:lang w:eastAsia="hr-HR"/>
        </w:rPr>
        <w:t xml:space="preserve"> prethodnog postupka</w:t>
      </w:r>
    </w:p>
    <w:p w14:paraId="0D2045E6" w14:textId="07CD9DF5" w:rsidR="00935C50" w:rsidRPr="00935C50" w:rsidRDefault="00935C50" w:rsidP="00815E71">
      <w:p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sz w:val="24"/>
          <w:szCs w:val="24"/>
          <w:lang w:eastAsia="hr-HR"/>
        </w:rPr>
      </w:pPr>
      <w:r>
        <w:rPr>
          <w:rFonts w:eastAsia="Times New Roman" w:cs="Times New Roman"/>
          <w:b/>
          <w:bCs/>
          <w:sz w:val="24"/>
          <w:szCs w:val="24"/>
          <w:lang w:eastAsia="hr-HR"/>
        </w:rPr>
        <w:tab/>
      </w:r>
      <w:r>
        <w:rPr>
          <w:rFonts w:eastAsia="Times New Roman" w:cs="Times New Roman"/>
          <w:b/>
          <w:bCs/>
          <w:sz w:val="24"/>
          <w:szCs w:val="24"/>
          <w:lang w:eastAsia="hr-HR"/>
        </w:rPr>
        <w:tab/>
      </w:r>
      <w:r>
        <w:rPr>
          <w:rFonts w:eastAsia="Times New Roman" w:cs="Times New Roman"/>
          <w:b/>
          <w:bCs/>
          <w:sz w:val="24"/>
          <w:szCs w:val="24"/>
          <w:lang w:eastAsia="hr-HR"/>
        </w:rPr>
        <w:tab/>
      </w:r>
      <w:r>
        <w:rPr>
          <w:rFonts w:eastAsia="Times New Roman" w:cs="Times New Roman"/>
          <w:b/>
          <w:bCs/>
          <w:sz w:val="24"/>
          <w:szCs w:val="24"/>
          <w:lang w:eastAsia="hr-HR"/>
        </w:rPr>
        <w:tab/>
      </w:r>
      <w:r>
        <w:rPr>
          <w:rFonts w:eastAsia="Times New Roman" w:cs="Times New Roman"/>
          <w:b/>
          <w:bCs/>
          <w:sz w:val="24"/>
          <w:szCs w:val="24"/>
          <w:lang w:eastAsia="hr-HR"/>
        </w:rPr>
        <w:tab/>
      </w:r>
      <w:r>
        <w:rPr>
          <w:rFonts w:eastAsia="Times New Roman" w:cs="Times New Roman"/>
          <w:b/>
          <w:bCs/>
          <w:sz w:val="24"/>
          <w:szCs w:val="24"/>
          <w:lang w:eastAsia="hr-HR"/>
        </w:rPr>
        <w:tab/>
      </w:r>
      <w:r>
        <w:rPr>
          <w:rFonts w:eastAsia="Times New Roman" w:cs="Times New Roman"/>
          <w:b/>
          <w:bCs/>
          <w:sz w:val="24"/>
          <w:szCs w:val="24"/>
          <w:lang w:eastAsia="hr-HR"/>
        </w:rPr>
        <w:tab/>
      </w:r>
      <w:r>
        <w:rPr>
          <w:rFonts w:eastAsia="Times New Roman" w:cs="Times New Roman"/>
          <w:b/>
          <w:bCs/>
          <w:sz w:val="24"/>
          <w:szCs w:val="24"/>
          <w:lang w:eastAsia="hr-HR"/>
        </w:rPr>
        <w:tab/>
      </w:r>
      <w:r>
        <w:rPr>
          <w:rFonts w:eastAsia="Times New Roman" w:cs="Times New Roman"/>
          <w:b/>
          <w:bCs/>
          <w:sz w:val="24"/>
          <w:szCs w:val="24"/>
          <w:lang w:eastAsia="hr-HR"/>
        </w:rPr>
        <w:tab/>
        <w:t xml:space="preserve">     </w:t>
      </w:r>
      <w:r w:rsidR="001B557A">
        <w:rPr>
          <w:rFonts w:eastAsia="Times New Roman" w:cs="Times New Roman"/>
          <w:b/>
          <w:bCs/>
          <w:sz w:val="24"/>
          <w:szCs w:val="24"/>
          <w:lang w:eastAsia="hr-HR"/>
        </w:rPr>
        <w:t xml:space="preserve">  </w:t>
      </w:r>
      <w:r>
        <w:rPr>
          <w:rFonts w:eastAsia="Times New Roman" w:cs="Times New Roman"/>
          <w:sz w:val="24"/>
          <w:szCs w:val="24"/>
          <w:lang w:eastAsia="hr-HR"/>
        </w:rPr>
        <w:t>EUR</w:t>
      </w:r>
    </w:p>
    <w:p w14:paraId="2A263E94" w14:textId="77777777" w:rsidR="00935C50" w:rsidRDefault="00935C50" w:rsidP="00935C50">
      <w:pPr>
        <w:pStyle w:val="Odlomakpopisa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Troškovi prethodnog stečajnog postupka:</w:t>
      </w:r>
    </w:p>
    <w:p w14:paraId="183B8C2F" w14:textId="77B8C131" w:rsid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 xml:space="preserve">Trošak nagrade privremenom stečajnom upravitelju       663,61 </w:t>
      </w:r>
    </w:p>
    <w:p w14:paraId="528D4EA6" w14:textId="79F12EE7" w:rsidR="00935C50" w:rsidRP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 xml:space="preserve">Izdavanje potvrda iz evidencije vozila                                       4,75 </w:t>
      </w:r>
    </w:p>
    <w:p w14:paraId="69DC4B3A" w14:textId="00705C04" w:rsidR="00935C50" w:rsidRDefault="00935C50" w:rsidP="00935C50">
      <w:pPr>
        <w:pStyle w:val="Odlomakpopisa"/>
        <w:spacing w:before="100" w:beforeAutospacing="1" w:after="100" w:afterAutospacing="1" w:line="240" w:lineRule="auto"/>
        <w:ind w:left="4248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 xml:space="preserve">Ukupno:                           </w:t>
      </w:r>
      <w:r w:rsidRPr="000C15FD">
        <w:rPr>
          <w:rFonts w:eastAsia="Times New Roman" w:cs="Times New Roman"/>
          <w:b/>
          <w:sz w:val="24"/>
          <w:szCs w:val="24"/>
          <w:lang w:eastAsia="hr-HR"/>
        </w:rPr>
        <w:t>668,36</w:t>
      </w:r>
      <w:r>
        <w:rPr>
          <w:rFonts w:eastAsia="Times New Roman" w:cs="Times New Roman"/>
          <w:bCs/>
          <w:sz w:val="24"/>
          <w:szCs w:val="24"/>
          <w:lang w:eastAsia="hr-HR"/>
        </w:rPr>
        <w:t xml:space="preserve"> </w:t>
      </w:r>
    </w:p>
    <w:p w14:paraId="59D5C419" w14:textId="77777777" w:rsidR="00935C50" w:rsidRDefault="00935C50" w:rsidP="00935C50">
      <w:pPr>
        <w:pStyle w:val="Odlomakpopisa"/>
        <w:spacing w:before="100" w:beforeAutospacing="1" w:after="100" w:afterAutospacing="1" w:line="240" w:lineRule="auto"/>
        <w:ind w:left="4248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</w:p>
    <w:p w14:paraId="26A78DDF" w14:textId="556CC04A" w:rsidR="00935C50" w:rsidRPr="00935C50" w:rsidRDefault="00935C50" w:rsidP="00935C50">
      <w:pPr>
        <w:pStyle w:val="Odlomakpopisa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Troškovi stečajnog postupka ( za 6 mjeseci)</w:t>
      </w:r>
    </w:p>
    <w:p w14:paraId="5FAE8972" w14:textId="272D4D5D" w:rsid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Troškovi otvaranja i zatvaranja računa</w:t>
      </w:r>
      <w:r w:rsidR="00C32DA6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60,00</w:t>
      </w:r>
    </w:p>
    <w:p w14:paraId="0EED5183" w14:textId="0B4FACE0" w:rsidR="00C32DA6" w:rsidRDefault="00C32DA6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Izrada žiga                                                                                     30,00</w:t>
      </w:r>
    </w:p>
    <w:p w14:paraId="16C37BF8" w14:textId="5372758A" w:rsid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Naknade banke i FINA-e</w:t>
      </w:r>
      <w:r w:rsidR="00C32DA6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           90,00</w:t>
      </w:r>
    </w:p>
    <w:p w14:paraId="08E13C40" w14:textId="7AF2F1A1" w:rsid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Troškovi vještaka, procjene</w:t>
      </w:r>
      <w:r w:rsidR="00C32DA6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   210,00</w:t>
      </w:r>
    </w:p>
    <w:p w14:paraId="3B1834DC" w14:textId="0EDF3C4D" w:rsid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Odvjetnički troškovi</w:t>
      </w:r>
      <w:r w:rsidR="00C32DA6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             1.500,00</w:t>
      </w:r>
    </w:p>
    <w:p w14:paraId="639F80F7" w14:textId="25719FCA" w:rsid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Troškovi sudskih pristojbi</w:t>
      </w:r>
      <w:r w:rsidR="00C32DA6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       500,00</w:t>
      </w:r>
    </w:p>
    <w:p w14:paraId="09AD822E" w14:textId="474B8265" w:rsid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Troškovi po čl. 156., st.1., t.2.</w:t>
      </w:r>
      <w:r w:rsidR="00C32DA6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19.375,00</w:t>
      </w:r>
    </w:p>
    <w:p w14:paraId="43A1E97D" w14:textId="24C91F2C" w:rsidR="00C32DA6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Knjigovodstven</w:t>
      </w:r>
      <w:r>
        <w:rPr>
          <w:rFonts w:eastAsia="Times New Roman" w:cs="Times New Roman"/>
          <w:bCs/>
          <w:sz w:val="24"/>
          <w:szCs w:val="24"/>
          <w:lang w:eastAsia="hr-HR"/>
        </w:rPr>
        <w:t>e usluge</w:t>
      </w:r>
      <w:r>
        <w:rPr>
          <w:rFonts w:eastAsia="Times New Roman" w:cs="Times New Roman"/>
          <w:bCs/>
          <w:sz w:val="24"/>
          <w:szCs w:val="24"/>
          <w:lang w:eastAsia="hr-HR"/>
        </w:rPr>
        <w:t xml:space="preserve"> (6x</w:t>
      </w:r>
      <w:r>
        <w:rPr>
          <w:rFonts w:eastAsia="Times New Roman" w:cs="Times New Roman"/>
          <w:bCs/>
          <w:sz w:val="24"/>
          <w:szCs w:val="24"/>
          <w:lang w:eastAsia="hr-HR"/>
        </w:rPr>
        <w:t>500</w:t>
      </w:r>
      <w:r>
        <w:rPr>
          <w:rFonts w:eastAsia="Times New Roman" w:cs="Times New Roman"/>
          <w:bCs/>
          <w:sz w:val="24"/>
          <w:szCs w:val="24"/>
          <w:lang w:eastAsia="hr-HR"/>
        </w:rPr>
        <w:t xml:space="preserve">,00 eura) </w:t>
      </w:r>
      <w:r w:rsidR="00C32DA6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3.000,00</w:t>
      </w:r>
    </w:p>
    <w:p w14:paraId="4508A116" w14:textId="2298CB08" w:rsidR="00C32DA6" w:rsidRDefault="00C32DA6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 xml:space="preserve">Ugovor o djelu 1 radnik  </w:t>
      </w:r>
      <w:r w:rsidR="00AE4FAA">
        <w:rPr>
          <w:rFonts w:eastAsia="Times New Roman" w:cs="Times New Roman"/>
          <w:bCs/>
          <w:sz w:val="24"/>
          <w:szCs w:val="24"/>
          <w:lang w:eastAsia="hr-HR"/>
        </w:rPr>
        <w:t>(6x466,66)</w:t>
      </w:r>
      <w:r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</w:t>
      </w:r>
      <w:r w:rsidR="00F94C64">
        <w:rPr>
          <w:rFonts w:eastAsia="Times New Roman" w:cs="Times New Roman"/>
          <w:bCs/>
          <w:sz w:val="24"/>
          <w:szCs w:val="24"/>
          <w:lang w:eastAsia="hr-HR"/>
        </w:rPr>
        <w:t>2.799,00</w:t>
      </w:r>
    </w:p>
    <w:p w14:paraId="45DBCA95" w14:textId="21F0ECCD" w:rsidR="00935C50" w:rsidRDefault="00C32DA6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Porezi i doprinosi</w:t>
      </w:r>
      <w:r w:rsidR="00935C50">
        <w:rPr>
          <w:rFonts w:eastAsia="Times New Roman" w:cs="Times New Roman"/>
          <w:bCs/>
          <w:sz w:val="24"/>
          <w:szCs w:val="24"/>
          <w:lang w:eastAsia="hr-HR"/>
        </w:rPr>
        <w:t xml:space="preserve">      </w:t>
      </w:r>
      <w:r w:rsidR="001B557A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            1.380,00</w:t>
      </w:r>
      <w:r w:rsidR="00935C50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</w:t>
      </w:r>
    </w:p>
    <w:p w14:paraId="061352BB" w14:textId="40B6CFE5" w:rsidR="00935C50" w:rsidRPr="00220DE5" w:rsidRDefault="00935C50" w:rsidP="00220DE5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 xml:space="preserve">Materijalni troškovi  </w:t>
      </w:r>
      <w:r w:rsidR="00220DE5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               750,00</w:t>
      </w:r>
      <w:r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                            </w:t>
      </w:r>
      <w:r w:rsidRPr="00C32DA6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</w:t>
      </w:r>
      <w:r w:rsidRPr="00220DE5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  </w:t>
      </w:r>
    </w:p>
    <w:p w14:paraId="2E598A4E" w14:textId="4159E1D7" w:rsid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 xml:space="preserve">Troškovi unovčenja imovine  </w:t>
      </w:r>
      <w:r w:rsidR="00220DE5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350,00</w:t>
      </w:r>
      <w:r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                       </w:t>
      </w:r>
    </w:p>
    <w:p w14:paraId="3C1B98EB" w14:textId="54959C56" w:rsidR="00935C50" w:rsidRDefault="00935C50" w:rsidP="00935C50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>Troškovi financijskog vještačenja</w:t>
      </w:r>
      <w:r w:rsidR="00220DE5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     1.500,00</w:t>
      </w:r>
      <w:r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   </w:t>
      </w:r>
      <w:r w:rsidR="00220DE5">
        <w:rPr>
          <w:rFonts w:eastAsia="Times New Roman" w:cs="Times New Roman"/>
          <w:bCs/>
          <w:sz w:val="24"/>
          <w:szCs w:val="24"/>
          <w:lang w:eastAsia="hr-HR"/>
        </w:rPr>
        <w:t xml:space="preserve">  </w:t>
      </w:r>
      <w:r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</w:t>
      </w:r>
    </w:p>
    <w:p w14:paraId="3D07DE7E" w14:textId="692574AD" w:rsidR="00935C50" w:rsidRDefault="00935C50" w:rsidP="00CE78A8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 w:rsidRPr="00935C50">
        <w:rPr>
          <w:rFonts w:eastAsia="Times New Roman" w:cs="Times New Roman"/>
          <w:bCs/>
          <w:sz w:val="24"/>
          <w:szCs w:val="24"/>
          <w:lang w:eastAsia="hr-HR"/>
        </w:rPr>
        <w:t xml:space="preserve">Troškovi stečajnog upravitelja/ putni troškovi   </w:t>
      </w:r>
      <w:r w:rsidR="00220DE5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480,00              </w:t>
      </w:r>
      <w:r w:rsidRPr="00935C50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            </w:t>
      </w:r>
    </w:p>
    <w:p w14:paraId="178EA74F" w14:textId="4E29DC78" w:rsidR="00935C50" w:rsidRPr="00935C50" w:rsidRDefault="00935C50" w:rsidP="00CE78A8">
      <w:pPr>
        <w:pStyle w:val="Odlomakpopisa"/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 w:rsidRPr="00935C50">
        <w:rPr>
          <w:rFonts w:eastAsia="Times New Roman" w:cs="Times New Roman"/>
          <w:bCs/>
          <w:sz w:val="24"/>
          <w:szCs w:val="24"/>
          <w:lang w:eastAsia="hr-HR"/>
        </w:rPr>
        <w:t xml:space="preserve">Trošak nagrade stečajnog upravitelja prema Uredbi </w:t>
      </w:r>
      <w:r w:rsidR="00220DE5">
        <w:rPr>
          <w:rFonts w:eastAsia="Times New Roman" w:cs="Times New Roman"/>
          <w:bCs/>
          <w:sz w:val="24"/>
          <w:szCs w:val="24"/>
          <w:lang w:eastAsia="hr-HR"/>
        </w:rPr>
        <w:t xml:space="preserve">    13.500,00</w:t>
      </w:r>
      <w:r w:rsidRPr="00935C50">
        <w:rPr>
          <w:rFonts w:eastAsia="Times New Roman" w:cs="Times New Roman"/>
          <w:bCs/>
          <w:sz w:val="24"/>
          <w:szCs w:val="24"/>
          <w:lang w:eastAsia="hr-HR"/>
        </w:rPr>
        <w:t xml:space="preserve">                    </w:t>
      </w:r>
    </w:p>
    <w:p w14:paraId="56B53C5E" w14:textId="35DF7B4B" w:rsidR="00935C50" w:rsidRDefault="00935C50" w:rsidP="00935C50">
      <w:pPr>
        <w:spacing w:before="100" w:beforeAutospacing="1" w:after="100" w:afterAutospacing="1" w:line="240" w:lineRule="auto"/>
        <w:ind w:left="4248"/>
        <w:jc w:val="both"/>
        <w:outlineLvl w:val="1"/>
        <w:rPr>
          <w:rFonts w:eastAsia="Times New Roman" w:cs="Times New Roman"/>
          <w:bCs/>
          <w:sz w:val="24"/>
          <w:szCs w:val="24"/>
          <w:lang w:eastAsia="hr-HR"/>
        </w:rPr>
      </w:pPr>
      <w:r>
        <w:rPr>
          <w:rFonts w:eastAsia="Times New Roman" w:cs="Times New Roman"/>
          <w:bCs/>
          <w:sz w:val="24"/>
          <w:szCs w:val="24"/>
          <w:lang w:eastAsia="hr-HR"/>
        </w:rPr>
        <w:t xml:space="preserve">           Ukupno: </w:t>
      </w:r>
      <w:r w:rsidR="000C15FD">
        <w:rPr>
          <w:rFonts w:eastAsia="Times New Roman" w:cs="Times New Roman"/>
          <w:bCs/>
          <w:sz w:val="24"/>
          <w:szCs w:val="24"/>
          <w:lang w:eastAsia="hr-HR"/>
        </w:rPr>
        <w:t xml:space="preserve">           </w:t>
      </w:r>
      <w:r w:rsidR="000C15FD" w:rsidRPr="002F2725">
        <w:rPr>
          <w:rFonts w:eastAsia="Times New Roman" w:cs="Times New Roman"/>
          <w:b/>
          <w:sz w:val="24"/>
          <w:szCs w:val="24"/>
          <w:lang w:eastAsia="hr-HR"/>
        </w:rPr>
        <w:t>45.524,00</w:t>
      </w:r>
    </w:p>
    <w:p w14:paraId="428BBD9C" w14:textId="77777777" w:rsidR="0080058D" w:rsidRDefault="0080058D"/>
    <w:p w14:paraId="7307349E" w14:textId="77777777" w:rsidR="002F2725" w:rsidRDefault="002F2725"/>
    <w:p w14:paraId="564A9D0A" w14:textId="77777777" w:rsidR="002F2725" w:rsidRDefault="002F2725"/>
    <w:p w14:paraId="08B09D27" w14:textId="70D5226D" w:rsidR="002F2725" w:rsidRDefault="002F2725">
      <w:r>
        <w:t>U Slavonskom Brodu, 22.1.2024.</w:t>
      </w:r>
    </w:p>
    <w:p w14:paraId="1C313C43" w14:textId="77777777" w:rsidR="002F2725" w:rsidRDefault="002F2725"/>
    <w:p w14:paraId="12290BD5" w14:textId="0943714A" w:rsidR="002F2725" w:rsidRDefault="002F27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14:paraId="5B1FDA63" w14:textId="4FAD24FA" w:rsidR="002F2725" w:rsidRDefault="002F27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Predrag </w:t>
      </w:r>
      <w:proofErr w:type="spellStart"/>
      <w:r>
        <w:t>Filajdić</w:t>
      </w:r>
      <w:proofErr w:type="spellEnd"/>
    </w:p>
    <w:sectPr w:rsidR="002F2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5369D"/>
    <w:multiLevelType w:val="hybridMultilevel"/>
    <w:tmpl w:val="C40EE928"/>
    <w:lvl w:ilvl="0" w:tplc="A8C2AF0A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2EE6E16"/>
    <w:multiLevelType w:val="hybridMultilevel"/>
    <w:tmpl w:val="3AF2D8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9672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795535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C50"/>
    <w:rsid w:val="000C15FD"/>
    <w:rsid w:val="001B557A"/>
    <w:rsid w:val="00220DE5"/>
    <w:rsid w:val="002F2725"/>
    <w:rsid w:val="0080058D"/>
    <w:rsid w:val="00815E71"/>
    <w:rsid w:val="00935C50"/>
    <w:rsid w:val="00AE4FAA"/>
    <w:rsid w:val="00C32DA6"/>
    <w:rsid w:val="00F9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BF868"/>
  <w15:chartTrackingRefBased/>
  <w15:docId w15:val="{149D13AF-91A5-4F7F-B8DA-A3197E81E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C50"/>
    <w:pPr>
      <w:spacing w:line="300" w:lineRule="auto"/>
    </w:pPr>
    <w:rPr>
      <w:rFonts w:eastAsiaTheme="minorEastAsia"/>
      <w:kern w:val="0"/>
      <w:sz w:val="21"/>
      <w:szCs w:val="21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35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4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25B4-3B9A-4AA6-B48B-0468F17E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FilaTim</dc:creator>
  <cp:keywords/>
  <dc:description/>
  <cp:lastModifiedBy>FilaTim</cp:lastModifiedBy>
  <cp:revision>6</cp:revision>
  <cp:lastPrinted>2024-01-22T07:29:00Z</cp:lastPrinted>
  <dcterms:created xsi:type="dcterms:W3CDTF">2024-01-22T07:00:00Z</dcterms:created>
  <dcterms:modified xsi:type="dcterms:W3CDTF">2024-01-22T07:33:00Z</dcterms:modified>
</cp:coreProperties>
</file>